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E3BC0" w14:textId="77777777" w:rsidR="00886192" w:rsidRDefault="00326914" w:rsidP="00326914">
      <w:pPr>
        <w:pStyle w:val="Ttulo"/>
        <w:ind w:left="0"/>
        <w:jc w:val="center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ANUÊNCIA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LGBT</w:t>
      </w:r>
    </w:p>
    <w:p w14:paraId="672A6659" w14:textId="77777777" w:rsidR="00326914" w:rsidRDefault="00326914" w:rsidP="00326914">
      <w:pPr>
        <w:pStyle w:val="Ttulo"/>
        <w:ind w:left="0"/>
      </w:pPr>
    </w:p>
    <w:p w14:paraId="0A37501D" w14:textId="77777777" w:rsidR="00886192" w:rsidRDefault="00886192" w:rsidP="00326914">
      <w:pPr>
        <w:pStyle w:val="Corpodetexto"/>
        <w:spacing w:before="1"/>
        <w:rPr>
          <w:b/>
          <w:sz w:val="31"/>
        </w:rPr>
      </w:pPr>
    </w:p>
    <w:p w14:paraId="1BDE529D" w14:textId="2B7E8081" w:rsidR="00886192" w:rsidRDefault="00326914" w:rsidP="005A1A54">
      <w:pPr>
        <w:pStyle w:val="Corpodetexto"/>
        <w:spacing w:line="360" w:lineRule="auto"/>
        <w:ind w:right="129"/>
        <w:jc w:val="both"/>
      </w:pPr>
      <w:r>
        <w:t>O Conselho Estadual dos Direitos da População LGBT, criado a partir da LEI Nº 12.946</w:t>
      </w:r>
      <w:r>
        <w:rPr>
          <w:spacing w:val="-57"/>
        </w:rPr>
        <w:t xml:space="preserve"> </w:t>
      </w:r>
      <w:r>
        <w:t>DE 10 DE FEVEREIRO DE 2014, vinculado à Secretaria de Justiça, Direitos Humanos</w:t>
      </w:r>
      <w:r>
        <w:rPr>
          <w:spacing w:val="1"/>
        </w:rPr>
        <w:t xml:space="preserve"> </w:t>
      </w:r>
      <w:r>
        <w:t>e Desenvolvimento Social do Estado da Bahia (SJDHDS), nos termos do ANEXO</w:t>
      </w:r>
      <w:r>
        <w:rPr>
          <w:spacing w:val="1"/>
        </w:rPr>
        <w:t xml:space="preserve"> </w:t>
      </w:r>
      <w:r>
        <w:t xml:space="preserve">ÚNICO DA </w:t>
      </w:r>
      <w:r w:rsidR="2AD1D26A" w:rsidRPr="442EBF85">
        <w:rPr>
          <w:color w:val="000000" w:themeColor="text1"/>
        </w:rPr>
        <w:t xml:space="preserve">RESOLUÇÃO CONSU nº 1.339/2018  (Publicada no D.O.E. 28/07/2018) e </w:t>
      </w:r>
      <w:r w:rsidR="002961A9">
        <w:rPr>
          <w:color w:val="000000" w:themeColor="text1"/>
        </w:rPr>
        <w:t>d</w:t>
      </w:r>
      <w:r w:rsidR="2AD1D26A" w:rsidRPr="442EBF85">
        <w:rPr>
          <w:color w:val="000000" w:themeColor="text1"/>
        </w:rPr>
        <w:t>a RESOLUÇÃO n</w:t>
      </w:r>
      <w:r w:rsidR="2AD1D26A" w:rsidRPr="002961A9">
        <w:rPr>
          <w:color w:val="000000" w:themeColor="text1"/>
          <w:vertAlign w:val="superscript"/>
        </w:rPr>
        <w:t>o</w:t>
      </w:r>
      <w:r w:rsidR="2AD1D26A" w:rsidRPr="442EBF85">
        <w:rPr>
          <w:color w:val="000000" w:themeColor="text1"/>
        </w:rPr>
        <w:t>. 1.663/2024 (Publicada no D.O.E. 15/08/2024),</w:t>
      </w:r>
      <w:r>
        <w:t xml:space="preserve"> junto a Universidade do Estado da Bahia (UNEB), afirma que a</w:t>
      </w:r>
      <w:r>
        <w:rPr>
          <w:spacing w:val="1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de gênero,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vista como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declarada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terceiros.</w:t>
      </w:r>
    </w:p>
    <w:p w14:paraId="55181C9F" w14:textId="37396CCD" w:rsidR="00886192" w:rsidRDefault="00326914" w:rsidP="005A1A54">
      <w:pPr>
        <w:pStyle w:val="Corpodetexto"/>
        <w:spacing w:line="360" w:lineRule="auto"/>
        <w:ind w:right="130"/>
        <w:jc w:val="both"/>
      </w:pPr>
      <w:r>
        <w:t>Outrossim,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gênero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autodeclaração,</w:t>
      </w:r>
      <w:r>
        <w:rPr>
          <w:spacing w:val="1"/>
        </w:rPr>
        <w:t xml:space="preserve"> </w:t>
      </w:r>
      <w:r>
        <w:t>conforme</w:t>
      </w:r>
      <w:r>
        <w:rPr>
          <w:spacing w:val="-57"/>
        </w:rPr>
        <w:t xml:space="preserve"> </w:t>
      </w:r>
      <w:r>
        <w:t>consagrado nos Princípios de Yogyakarta e reconhecido pelo Supremo Tribunal Federal</w:t>
      </w:r>
      <w:r>
        <w:rPr>
          <w:spacing w:val="-57"/>
        </w:rPr>
        <w:t xml:space="preserve"> </w:t>
      </w:r>
      <w:r>
        <w:t>no bojo da Ação Direta de Inconstitucionalidade 4.275, este Conselho vem por meio</w:t>
      </w:r>
      <w:r>
        <w:rPr>
          <w:spacing w:val="1"/>
        </w:rPr>
        <w:t xml:space="preserve"> </w:t>
      </w:r>
      <w:r>
        <w:t xml:space="preserve">desta     </w:t>
      </w:r>
      <w:r>
        <w:rPr>
          <w:spacing w:val="9"/>
        </w:rPr>
        <w:t xml:space="preserve"> </w:t>
      </w:r>
      <w:r>
        <w:t xml:space="preserve">anuir     </w:t>
      </w:r>
      <w:r>
        <w:rPr>
          <w:spacing w:val="9"/>
        </w:rPr>
        <w:t xml:space="preserve"> </w:t>
      </w:r>
      <w:r>
        <w:t xml:space="preserve">e     </w:t>
      </w:r>
      <w:r>
        <w:rPr>
          <w:spacing w:val="12"/>
        </w:rPr>
        <w:t xml:space="preserve"> </w:t>
      </w:r>
      <w:r>
        <w:t xml:space="preserve">ratificar     </w:t>
      </w:r>
      <w:r>
        <w:rPr>
          <w:spacing w:val="9"/>
        </w:rPr>
        <w:t xml:space="preserve"> </w:t>
      </w:r>
      <w:r>
        <w:t xml:space="preserve">o     </w:t>
      </w:r>
      <w:r>
        <w:rPr>
          <w:spacing w:val="11"/>
        </w:rPr>
        <w:t xml:space="preserve"> </w:t>
      </w:r>
      <w:r>
        <w:t xml:space="preserve">teor     </w:t>
      </w:r>
      <w:r>
        <w:rPr>
          <w:spacing w:val="9"/>
        </w:rPr>
        <w:t xml:space="preserve"> </w:t>
      </w:r>
      <w:r>
        <w:t xml:space="preserve">da     </w:t>
      </w:r>
      <w:r>
        <w:rPr>
          <w:spacing w:val="12"/>
        </w:rPr>
        <w:t xml:space="preserve"> </w:t>
      </w:r>
      <w:r>
        <w:t xml:space="preserve">autodeclaração     </w:t>
      </w:r>
      <w:r>
        <w:rPr>
          <w:spacing w:val="10"/>
        </w:rPr>
        <w:t xml:space="preserve"> </w:t>
      </w:r>
      <w:r>
        <w:t xml:space="preserve">entregue     </w:t>
      </w:r>
      <w:r>
        <w:rPr>
          <w:spacing w:val="9"/>
        </w:rPr>
        <w:t xml:space="preserve"> </w:t>
      </w:r>
      <w:r>
        <w:t>por</w:t>
      </w:r>
      <w:r w:rsidR="002961A9">
        <w:t xml:space="preserve"> _________________________________________________________________, </w:t>
      </w:r>
      <w:r>
        <w:t>(nome</w:t>
      </w:r>
      <w:r w:rsidR="002961A9">
        <w:t xml:space="preserve"> </w:t>
      </w:r>
      <w:r>
        <w:t>do(a)</w:t>
      </w:r>
      <w:r w:rsidR="002961A9">
        <w:t xml:space="preserve"> </w:t>
      </w:r>
      <w:r>
        <w:t>candidato(a</w:t>
      </w:r>
      <w:r w:rsidR="002961A9">
        <w:t>)</w:t>
      </w:r>
      <w:r>
        <w:t>),</w:t>
      </w:r>
      <w:r w:rsidR="002961A9">
        <w:t xml:space="preserve"> </w:t>
      </w:r>
      <w:r>
        <w:t>civilmente</w:t>
      </w:r>
      <w:r w:rsidR="002961A9">
        <w:t xml:space="preserve"> </w:t>
      </w:r>
      <w:r>
        <w:t>registrado(a)</w:t>
      </w:r>
      <w:r>
        <w:tab/>
      </w:r>
      <w:r>
        <w:rPr>
          <w:spacing w:val="-1"/>
        </w:rPr>
        <w:t>como</w:t>
      </w:r>
      <w:r w:rsidR="000628BB">
        <w:rPr>
          <w:spacing w:val="-1"/>
        </w:rPr>
        <w:t xml:space="preserve"> ___</w:t>
      </w:r>
      <w:r w:rsidR="002961A9">
        <w:rPr>
          <w:spacing w:val="-1"/>
        </w:rPr>
        <w:t>____________________________</w:t>
      </w:r>
      <w:bookmarkStart w:id="0" w:name="_GoBack"/>
      <w:bookmarkEnd w:id="0"/>
      <w:r w:rsidR="002961A9">
        <w:rPr>
          <w:spacing w:val="-1"/>
        </w:rPr>
        <w:t xml:space="preserve">, </w:t>
      </w:r>
      <w:r>
        <w:t>RG</w:t>
      </w:r>
      <w:r w:rsidR="002961A9">
        <w:rPr>
          <w:spacing w:val="10"/>
        </w:rPr>
        <w:t xml:space="preserve"> </w:t>
      </w:r>
      <w:r>
        <w:t>n°</w:t>
      </w:r>
      <w:r w:rsidR="002961A9">
        <w:t xml:space="preserve"> ___________________</w:t>
      </w:r>
      <w:r>
        <w:t>,</w:t>
      </w:r>
      <w:r w:rsidR="002961A9">
        <w:rPr>
          <w:spacing w:val="11"/>
        </w:rPr>
        <w:t xml:space="preserve"> </w:t>
      </w:r>
      <w:r>
        <w:t>Órgão</w:t>
      </w:r>
      <w:r w:rsidR="002961A9">
        <w:rPr>
          <w:spacing w:val="11"/>
        </w:rPr>
        <w:t xml:space="preserve"> </w:t>
      </w:r>
      <w:r>
        <w:t>Expedidor</w:t>
      </w:r>
      <w:r w:rsidR="002961A9">
        <w:t xml:space="preserve"> _________________, </w:t>
      </w:r>
      <w:r>
        <w:t>CPF</w:t>
      </w:r>
      <w:r w:rsidR="452F191B">
        <w:t xml:space="preserve"> </w:t>
      </w:r>
      <w:r>
        <w:t>nº</w:t>
      </w:r>
      <w:r w:rsidR="29FB8C4A">
        <w:t xml:space="preserve"> _________________________</w:t>
      </w:r>
      <w:r>
        <w:t>,</w:t>
      </w:r>
      <w:r w:rsidR="002961A9">
        <w:t xml:space="preserve"> </w:t>
      </w:r>
      <w:r>
        <w:t>nascido(a)</w:t>
      </w:r>
      <w:r w:rsidR="10A8C23E">
        <w:t xml:space="preserve"> </w:t>
      </w:r>
      <w:r>
        <w:t>em</w:t>
      </w:r>
      <w:r w:rsidR="1D682F3C">
        <w:t xml:space="preserve">     </w:t>
      </w:r>
      <w:r w:rsidR="002961A9">
        <w:t>______</w:t>
      </w:r>
      <w:r>
        <w:t>/</w:t>
      </w:r>
      <w:r w:rsidR="002961A9">
        <w:t>____</w:t>
      </w:r>
      <w:r>
        <w:t>/</w:t>
      </w:r>
      <w:r w:rsidR="002961A9" w:rsidRPr="00371098">
        <w:t>___</w:t>
      </w:r>
      <w:r>
        <w:rPr>
          <w:spacing w:val="-4"/>
        </w:rPr>
        <w:t>,</w:t>
      </w:r>
      <w:r>
        <w:rPr>
          <w:spacing w:val="-57"/>
        </w:rPr>
        <w:t xml:space="preserve"> </w:t>
      </w:r>
      <w:r w:rsidR="000628BB">
        <w:rPr>
          <w:spacing w:val="-57"/>
        </w:rPr>
        <w:t xml:space="preserve">  </w:t>
      </w:r>
      <w:r w:rsidR="000628BB">
        <w:t xml:space="preserve"> </w:t>
      </w:r>
      <w:r>
        <w:t>candidato(a)</w:t>
      </w:r>
      <w:r>
        <w:rPr>
          <w:spacing w:val="33"/>
        </w:rPr>
        <w:t xml:space="preserve"> </w:t>
      </w:r>
      <w:r>
        <w:t>ao</w:t>
      </w:r>
      <w:r>
        <w:rPr>
          <w:spacing w:val="32"/>
        </w:rPr>
        <w:t xml:space="preserve"> </w:t>
      </w:r>
      <w:r>
        <w:t>ingresso</w:t>
      </w:r>
      <w:r>
        <w:rPr>
          <w:spacing w:val="34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Universidade</w:t>
      </w:r>
      <w:r>
        <w:rPr>
          <w:spacing w:val="34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Estado</w:t>
      </w:r>
      <w:r>
        <w:rPr>
          <w:spacing w:val="32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Bahia</w:t>
      </w:r>
      <w:r>
        <w:rPr>
          <w:spacing w:val="30"/>
        </w:rPr>
        <w:t xml:space="preserve"> </w:t>
      </w:r>
      <w:r>
        <w:t>pelo</w:t>
      </w:r>
      <w:r>
        <w:rPr>
          <w:spacing w:val="32"/>
        </w:rPr>
        <w:t xml:space="preserve"> </w:t>
      </w:r>
      <w:r w:rsidR="6917D96E" w:rsidRPr="1E434723">
        <w:rPr>
          <w:color w:val="000000" w:themeColor="text1"/>
        </w:rPr>
        <w:t xml:space="preserve">Processo Seletivo do Sistema de Seleção Unificada </w:t>
      </w:r>
      <w:r w:rsidR="002961A9">
        <w:rPr>
          <w:color w:val="000000" w:themeColor="text1"/>
        </w:rPr>
        <w:t>SISU-</w:t>
      </w:r>
      <w:r w:rsidR="6917D96E" w:rsidRPr="1E434723">
        <w:rPr>
          <w:color w:val="000000" w:themeColor="text1"/>
        </w:rPr>
        <w:t>UNEB 2025</w:t>
      </w:r>
      <w:r>
        <w:t>.</w:t>
      </w:r>
      <w:r w:rsidR="002961A9">
        <w:t xml:space="preserve"> </w:t>
      </w:r>
      <w:r>
        <w:t>Declaramos, ainda, ter ciência das informações prestadas para o processo de análise da</w:t>
      </w:r>
      <w:r>
        <w:rPr>
          <w:spacing w:val="1"/>
        </w:rPr>
        <w:t xml:space="preserve"> </w:t>
      </w:r>
      <w:r>
        <w:t>condição, da identidade de gênero, declarada pelo sujeito que pleitou o ingresso pela</w:t>
      </w:r>
      <w:r>
        <w:rPr>
          <w:spacing w:val="1"/>
        </w:rPr>
        <w:t xml:space="preserve"> </w:t>
      </w:r>
      <w:r>
        <w:t>modalidade de sobrevagas no Sistema de Cotas da UNEB, sendo de responsabilidade da</w:t>
      </w:r>
      <w:r w:rsidR="002961A9">
        <w:t xml:space="preserve"> </w:t>
      </w:r>
      <w:r>
        <w:rPr>
          <w:spacing w:val="-57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visem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sistema.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colocamo-nos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informações e</w:t>
      </w:r>
      <w:r>
        <w:rPr>
          <w:spacing w:val="1"/>
        </w:rPr>
        <w:t xml:space="preserve"> </w:t>
      </w:r>
      <w:r>
        <w:t>contribuições 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processo.</w:t>
      </w:r>
    </w:p>
    <w:p w14:paraId="2BCFF7B6" w14:textId="77777777" w:rsidR="00886192" w:rsidRDefault="00326914" w:rsidP="005A1A54">
      <w:pPr>
        <w:pStyle w:val="Corpodetexto"/>
        <w:spacing w:line="360" w:lineRule="auto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5DAB6C7B" w14:textId="77777777" w:rsidR="00886192" w:rsidRDefault="00886192" w:rsidP="005A1A54">
      <w:pPr>
        <w:pStyle w:val="Corpodetexto"/>
        <w:spacing w:line="360" w:lineRule="auto"/>
        <w:rPr>
          <w:sz w:val="20"/>
        </w:rPr>
      </w:pPr>
    </w:p>
    <w:p w14:paraId="02EB378F" w14:textId="77777777" w:rsidR="00886192" w:rsidRDefault="00886192" w:rsidP="00326914">
      <w:pPr>
        <w:pStyle w:val="Corpodetexto"/>
        <w:rPr>
          <w:sz w:val="20"/>
        </w:rPr>
      </w:pPr>
    </w:p>
    <w:p w14:paraId="6A05A809" w14:textId="77777777" w:rsidR="00886192" w:rsidRDefault="00886192" w:rsidP="00326914">
      <w:pPr>
        <w:pStyle w:val="Corpodetexto"/>
        <w:spacing w:before="4"/>
        <w:rPr>
          <w:sz w:val="17"/>
        </w:rPr>
      </w:pPr>
    </w:p>
    <w:p w14:paraId="0F585BEE" w14:textId="77777777" w:rsidR="00886192" w:rsidRDefault="00326914" w:rsidP="00326914">
      <w:pPr>
        <w:pStyle w:val="Corpodetexto"/>
        <w:tabs>
          <w:tab w:val="left" w:pos="3601"/>
          <w:tab w:val="left" w:pos="4856"/>
          <w:tab w:val="left" w:pos="5801"/>
          <w:tab w:val="left" w:pos="7052"/>
        </w:tabs>
        <w:spacing w:before="90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78AD1CA1" w14:textId="77777777" w:rsidR="00886192" w:rsidRDefault="00326914" w:rsidP="00326914">
      <w:pPr>
        <w:spacing w:before="1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5A39BBE3" w14:textId="77777777" w:rsidR="00886192" w:rsidRDefault="00886192" w:rsidP="00326914">
      <w:pPr>
        <w:pStyle w:val="Corpodetexto"/>
        <w:rPr>
          <w:sz w:val="20"/>
        </w:rPr>
      </w:pPr>
    </w:p>
    <w:p w14:paraId="41C8F396" w14:textId="77777777" w:rsidR="00886192" w:rsidRDefault="00886192" w:rsidP="00326914">
      <w:pPr>
        <w:pStyle w:val="Corpodetexto"/>
        <w:rPr>
          <w:sz w:val="20"/>
        </w:rPr>
      </w:pPr>
    </w:p>
    <w:p w14:paraId="6EC2AD33" w14:textId="77777777" w:rsidR="00886192" w:rsidRDefault="00326914" w:rsidP="00326914">
      <w:pPr>
        <w:pStyle w:val="Corpodetex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FB8340" wp14:editId="07777777">
                <wp:simplePos x="0" y="0"/>
                <wp:positionH relativeFrom="page">
                  <wp:posOffset>1722120</wp:posOffset>
                </wp:positionH>
                <wp:positionV relativeFrom="paragraph">
                  <wp:posOffset>143510</wp:posOffset>
                </wp:positionV>
                <wp:extent cx="4114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2712 2712"/>
                            <a:gd name="T1" fmla="*/ T0 w 6480"/>
                            <a:gd name="T2" fmla="+- 0 9192 2712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44F42A8">
              <v:shape id="Freeform 3" style="position:absolute;margin-left:135.6pt;margin-top:11.3pt;width:32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spid="_x0000_s1026" filled="f" strokeweight=".16922mm" path="m,l64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" w14:anchorId="48FDDA83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3830B561" w14:textId="77777777" w:rsidR="00886192" w:rsidRDefault="00326914" w:rsidP="00326914">
      <w:pPr>
        <w:spacing w:line="202" w:lineRule="exact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72A3D3EC" w14:textId="77777777" w:rsidR="00886192" w:rsidRDefault="00886192" w:rsidP="00326914">
      <w:pPr>
        <w:pStyle w:val="Corpodetexto"/>
        <w:rPr>
          <w:sz w:val="20"/>
        </w:rPr>
      </w:pPr>
    </w:p>
    <w:p w14:paraId="0D0B940D" w14:textId="77777777" w:rsidR="00886192" w:rsidRDefault="00886192" w:rsidP="00326914">
      <w:pPr>
        <w:pStyle w:val="Corpodetexto"/>
        <w:rPr>
          <w:sz w:val="20"/>
        </w:rPr>
      </w:pPr>
    </w:p>
    <w:p w14:paraId="0E27B00A" w14:textId="77777777" w:rsidR="00886192" w:rsidRDefault="00886192">
      <w:pPr>
        <w:pStyle w:val="Corpodetexto"/>
        <w:rPr>
          <w:sz w:val="20"/>
        </w:rPr>
      </w:pPr>
    </w:p>
    <w:p w14:paraId="3FFA91F3" w14:textId="77777777" w:rsidR="00886192" w:rsidRDefault="00326914">
      <w:pPr>
        <w:pStyle w:val="Corpodetex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C39366" wp14:editId="07777777">
                <wp:simplePos x="0" y="0"/>
                <wp:positionH relativeFrom="page">
                  <wp:posOffset>1062355</wp:posOffset>
                </wp:positionH>
                <wp:positionV relativeFrom="paragraph">
                  <wp:posOffset>130175</wp:posOffset>
                </wp:positionV>
                <wp:extent cx="543623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63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59C9B92">
              <v:rect id="Rectangle 2" style="position:absolute;margin-left:83.65pt;margin-top:10.25pt;width:428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a5a5a5" stroked="f" w14:anchorId="3AD66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">
                <w10:wrap type="topAndBottom" anchorx="page"/>
              </v:rect>
            </w:pict>
          </mc:Fallback>
        </mc:AlternateContent>
      </w:r>
    </w:p>
    <w:p w14:paraId="70F113EA" w14:textId="77777777" w:rsidR="00886192" w:rsidRDefault="00326914">
      <w:pPr>
        <w:spacing w:line="258" w:lineRule="exact"/>
        <w:ind w:left="141"/>
        <w:rPr>
          <w:rFonts w:ascii="Calibri" w:hAnsi="Calibri"/>
        </w:rPr>
      </w:pPr>
      <w:r>
        <w:rPr>
          <w:rFonts w:ascii="Calibri" w:hAnsi="Calibri"/>
          <w:color w:val="7F7F7F"/>
        </w:rPr>
        <w:t>HETERODECLARAÇÃO</w:t>
      </w:r>
    </w:p>
    <w:sectPr w:rsidR="00886192">
      <w:type w:val="continuous"/>
      <w:pgSz w:w="11900" w:h="16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92"/>
    <w:rsid w:val="000628BB"/>
    <w:rsid w:val="002961A9"/>
    <w:rsid w:val="00326914"/>
    <w:rsid w:val="00371098"/>
    <w:rsid w:val="005A1A54"/>
    <w:rsid w:val="00886192"/>
    <w:rsid w:val="10A8C23E"/>
    <w:rsid w:val="1D682F3C"/>
    <w:rsid w:val="1E434723"/>
    <w:rsid w:val="24F6F707"/>
    <w:rsid w:val="29FB8C4A"/>
    <w:rsid w:val="2A769779"/>
    <w:rsid w:val="2AD1D26A"/>
    <w:rsid w:val="319B7D94"/>
    <w:rsid w:val="442EBF85"/>
    <w:rsid w:val="445F7331"/>
    <w:rsid w:val="452F191B"/>
    <w:rsid w:val="552C7508"/>
    <w:rsid w:val="631399E9"/>
    <w:rsid w:val="673AB594"/>
    <w:rsid w:val="6917D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1620"/>
  <w15:docId w15:val="{86D481F8-CDC9-444D-92CE-9B66AC2E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237"/>
      <w:jc w:val="both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1626</Characters>
  <Application>Microsoft Office Word</Application>
  <DocSecurity>0</DocSecurity>
  <Lines>13</Lines>
  <Paragraphs>3</Paragraphs>
  <ScaleCrop>false</ScaleCrop>
  <Company>UNEB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HETERODECLARAÇÃO DE  IDENTIDADE DE GÊNERO-COM NOME SOCIAL</dc:title>
  <dc:subject>HETERODECLARAÇÃO DE  IDENTIDADE DE GÊNERO-COM NOME SOCIAL</dc:subject>
  <dc:creator>dcaires</dc:creator>
  <cp:keywords>HETERODECLARAÇÃO DE  IDENTIDADE DE GÊNERO-COM NOME SOCIAL</cp:keywords>
  <cp:lastModifiedBy>Irenilza Oliveira e Oliveira</cp:lastModifiedBy>
  <cp:revision>9</cp:revision>
  <dcterms:created xsi:type="dcterms:W3CDTF">2024-01-17T17:15:00Z</dcterms:created>
  <dcterms:modified xsi:type="dcterms:W3CDTF">2025-01-15T16:10:00Z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